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F39" w:rsidRPr="002E641D" w:rsidRDefault="003E115C" w:rsidP="00552F39">
      <w:pPr>
        <w:tabs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  <w:lang w:eastAsia="en-US"/>
        </w:rPr>
        <w:pict>
          <v:rect id="_x0000_s1030" style="position:absolute;left:0;text-align:left;margin-left:437.25pt;margin-top:-39.75pt;width:18.75pt;height:24.75pt;z-index:251666432" stroked="f"/>
        </w:pict>
      </w:r>
      <w:r w:rsidR="00552F3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                                                  </w:t>
      </w:r>
      <w:r w:rsidR="00552F39" w:rsidRPr="002E641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บทคัดย่อ</w:t>
      </w:r>
    </w:p>
    <w:p w:rsidR="00552F39" w:rsidRDefault="00552F39" w:rsidP="00552F39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E641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ชื่องานวิจัย</w:t>
      </w:r>
      <w:r w:rsidRPr="002E641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2E641D">
        <w:rPr>
          <w:rFonts w:ascii="TH SarabunPSK" w:hAnsi="TH SarabunPSK" w:cs="TH SarabunPSK"/>
          <w:b/>
          <w:bCs/>
          <w:color w:val="000000"/>
          <w:sz w:val="32"/>
          <w:szCs w:val="32"/>
        </w:rPr>
        <w:t>: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2E641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0E4297">
        <w:rPr>
          <w:rFonts w:ascii="TH SarabunPSK" w:hAnsi="TH SarabunPSK" w:cs="TH SarabunPSK" w:hint="cs"/>
          <w:color w:val="000000"/>
          <w:sz w:val="32"/>
          <w:szCs w:val="32"/>
          <w:cs/>
        </w:rPr>
        <w:t>ผลกระทบจากการแต่งงานข้ามวัฒนธรรมในจังหวัดอุบลราชธานี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0E4297">
        <w:rPr>
          <w:rFonts w:ascii="TH SarabunPSK" w:hAnsi="TH SarabunPSK" w:cs="TH SarabunPSK"/>
          <w:color w:val="000000"/>
          <w:sz w:val="32"/>
          <w:szCs w:val="32"/>
        </w:rPr>
        <w:t>: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0E4297">
        <w:rPr>
          <w:rFonts w:ascii="TH SarabunPSK" w:hAnsi="TH SarabunPSK" w:cs="TH SarabunPSK" w:hint="cs"/>
          <w:color w:val="000000"/>
          <w:sz w:val="32"/>
          <w:szCs w:val="32"/>
          <w:cs/>
        </w:rPr>
        <w:t>กรณีศึกษาชุมชน</w:t>
      </w:r>
    </w:p>
    <w:p w:rsidR="00552F39" w:rsidRDefault="00552F39" w:rsidP="00552F39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   </w:t>
      </w:r>
      <w:r w:rsidRPr="000E4297">
        <w:rPr>
          <w:rFonts w:ascii="TH SarabunPSK" w:hAnsi="TH SarabunPSK" w:cs="TH SarabunPSK" w:hint="cs"/>
          <w:color w:val="000000"/>
          <w:sz w:val="32"/>
          <w:szCs w:val="32"/>
          <w:cs/>
        </w:rPr>
        <w:t>ในองค์การบริหารส่วนตำบลคอนสาย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องค์การบริหารส่วนตำบล</w:t>
      </w:r>
      <w:r w:rsidRPr="000E4297">
        <w:rPr>
          <w:rFonts w:ascii="TH SarabunPSK" w:hAnsi="TH SarabunPSK" w:cs="TH SarabunPSK" w:hint="cs"/>
          <w:color w:val="000000"/>
          <w:sz w:val="32"/>
          <w:szCs w:val="32"/>
          <w:cs/>
        </w:rPr>
        <w:t>ไหล่ทุ่ง</w:t>
      </w:r>
    </w:p>
    <w:p w:rsidR="00552F39" w:rsidRPr="000E4297" w:rsidRDefault="00552F39" w:rsidP="00552F39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   </w:t>
      </w:r>
      <w:r w:rsidRPr="000E429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และองค์การบริหารส่วนตำบลนาสะไม อำเภอตระการพืชผล จังหวัดอุบลราชธานี </w:t>
      </w:r>
    </w:p>
    <w:p w:rsidR="00F2341E" w:rsidRDefault="00552F39" w:rsidP="00552F39">
      <w:pPr>
        <w:tabs>
          <w:tab w:val="left" w:pos="1134"/>
          <w:tab w:val="left" w:pos="1418"/>
          <w:tab w:val="left" w:pos="1701"/>
          <w:tab w:val="left" w:pos="1985"/>
          <w:tab w:val="left" w:pos="2268"/>
        </w:tabs>
        <w:ind w:left="1140" w:hanging="11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E641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ที่ปรึกษา</w:t>
      </w:r>
      <w:r w:rsidRPr="002E641D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2E641D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2E641D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2E641D">
        <w:rPr>
          <w:rFonts w:ascii="TH SarabunPSK" w:hAnsi="TH SarabunPSK" w:cs="TH SarabunPSK"/>
          <w:color w:val="000000"/>
          <w:sz w:val="32"/>
          <w:szCs w:val="32"/>
        </w:rPr>
        <w:t>:</w:t>
      </w:r>
      <w:r w:rsidRPr="002E641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F2341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ผู้</w:t>
      </w:r>
      <w:r w:rsidRPr="002E641D">
        <w:rPr>
          <w:rFonts w:ascii="TH SarabunPSK" w:hAnsi="TH SarabunPSK" w:cs="TH SarabunPSK"/>
          <w:color w:val="000000"/>
          <w:sz w:val="32"/>
          <w:szCs w:val="32"/>
          <w:cs/>
        </w:rPr>
        <w:t xml:space="preserve">ช่วยศาสตราจารย์ชื่น ศรีสวัสดิ์ </w:t>
      </w:r>
      <w:r w:rsidRPr="002E641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E641D">
        <w:rPr>
          <w:rFonts w:ascii="TH SarabunPSK" w:hAnsi="TH SarabunPSK" w:cs="TH SarabunPSK"/>
          <w:color w:val="000000"/>
          <w:sz w:val="32"/>
          <w:szCs w:val="32"/>
          <w:cs/>
        </w:rPr>
        <w:t>คณะมนุษย์ศาสตร์และสังคมศาสตร์</w:t>
      </w:r>
    </w:p>
    <w:p w:rsidR="00552F39" w:rsidRPr="002E641D" w:rsidRDefault="00F2341E" w:rsidP="00552F39">
      <w:pPr>
        <w:tabs>
          <w:tab w:val="left" w:pos="1134"/>
          <w:tab w:val="left" w:pos="1418"/>
          <w:tab w:val="left" w:pos="1701"/>
          <w:tab w:val="left" w:pos="1985"/>
          <w:tab w:val="left" w:pos="2268"/>
        </w:tabs>
        <w:ind w:left="1140" w:hanging="114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               </w:t>
      </w:r>
      <w:r w:rsidR="00597A9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070C86">
        <w:rPr>
          <w:rFonts w:ascii="TH SarabunPSK" w:hAnsi="TH SarabunPSK" w:cs="TH SarabunPSK" w:hint="cs"/>
          <w:color w:val="000000"/>
          <w:sz w:val="32"/>
          <w:szCs w:val="32"/>
          <w:cs/>
        </w:rPr>
        <w:t>มหาวิทยาลัยราชภัฎ อุบลราชธานี</w:t>
      </w:r>
    </w:p>
    <w:p w:rsidR="00F2341E" w:rsidRDefault="00552F39" w:rsidP="00552F39">
      <w:pPr>
        <w:tabs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E641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คณะวิจัย  </w:t>
      </w:r>
      <w:r w:rsidRPr="002E641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2E641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2E641D">
        <w:rPr>
          <w:rFonts w:ascii="TH SarabunPSK" w:hAnsi="TH SarabunPSK" w:cs="TH SarabunPSK"/>
          <w:b/>
          <w:bCs/>
          <w:color w:val="000000"/>
          <w:sz w:val="32"/>
          <w:szCs w:val="32"/>
        </w:rPr>
        <w:t>:</w:t>
      </w:r>
      <w:r w:rsidRPr="002E641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2341E" w:rsidRPr="002E641D">
        <w:rPr>
          <w:rFonts w:ascii="TH SarabunPSK" w:hAnsi="TH SarabunPSK" w:cs="TH SarabunPSK"/>
          <w:color w:val="000000"/>
          <w:sz w:val="32"/>
          <w:szCs w:val="32"/>
          <w:cs/>
        </w:rPr>
        <w:t>นางสาวเสาวลักษณ์</w:t>
      </w:r>
      <w:r w:rsidR="00F2341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F2341E" w:rsidRPr="002E641D">
        <w:rPr>
          <w:rFonts w:ascii="TH SarabunPSK" w:hAnsi="TH SarabunPSK" w:cs="TH SarabunPSK"/>
          <w:color w:val="000000"/>
          <w:sz w:val="32"/>
          <w:szCs w:val="32"/>
          <w:cs/>
        </w:rPr>
        <w:t>จิรไกรโกศล</w:t>
      </w:r>
      <w:r w:rsidR="00F2341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, </w:t>
      </w:r>
      <w:r w:rsidRPr="002E641D">
        <w:rPr>
          <w:rFonts w:ascii="TH SarabunPSK" w:hAnsi="TH SarabunPSK" w:cs="TH SarabunPSK"/>
          <w:color w:val="000000"/>
          <w:sz w:val="32"/>
          <w:szCs w:val="32"/>
          <w:cs/>
        </w:rPr>
        <w:t>นายไพศาล ประโพธิเทศ, นายสมศักดิ์  บุญชุบ</w:t>
      </w:r>
      <w:r w:rsidRPr="002E641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552F39" w:rsidRPr="002E641D" w:rsidRDefault="00F2341E" w:rsidP="00552F39">
      <w:pPr>
        <w:tabs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</w:t>
      </w:r>
      <w:r w:rsidR="00552F39" w:rsidRPr="002E641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552F39" w:rsidRPr="002E641D">
        <w:rPr>
          <w:rFonts w:ascii="TH SarabunPSK" w:hAnsi="TH SarabunPSK" w:cs="TH SarabunPSK"/>
          <w:color w:val="000000"/>
          <w:sz w:val="32"/>
          <w:szCs w:val="32"/>
          <w:cs/>
        </w:rPr>
        <w:t>และคณะวิจัยพื้นที่</w:t>
      </w:r>
    </w:p>
    <w:p w:rsidR="00552F39" w:rsidRPr="002E641D" w:rsidRDefault="00552F39" w:rsidP="00552F39">
      <w:pPr>
        <w:tabs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E641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หน่วยงาน  </w:t>
      </w:r>
      <w:r w:rsidRPr="002E641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2E641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2E641D">
        <w:rPr>
          <w:rFonts w:ascii="TH SarabunPSK" w:hAnsi="TH SarabunPSK" w:cs="TH SarabunPSK"/>
          <w:b/>
          <w:bCs/>
          <w:color w:val="000000"/>
          <w:sz w:val="32"/>
          <w:szCs w:val="32"/>
        </w:rPr>
        <w:t>: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สำ</w:t>
      </w:r>
      <w:r w:rsidRPr="002E641D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นักงานพัฒนาสังคมและความมั่นคงของมนุษย์จังหวัดอุบลราชธานี  </w:t>
      </w:r>
    </w:p>
    <w:p w:rsidR="00552F39" w:rsidRPr="002E641D" w:rsidRDefault="00552F39" w:rsidP="00552F39">
      <w:pPr>
        <w:tabs>
          <w:tab w:val="left" w:pos="1134"/>
          <w:tab w:val="left" w:pos="1418"/>
          <w:tab w:val="left" w:pos="1701"/>
          <w:tab w:val="left" w:pos="1985"/>
          <w:tab w:val="left" w:pos="2268"/>
        </w:tabs>
        <w:ind w:right="-69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E641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แหล่งสนับสนุน  </w:t>
      </w:r>
      <w:r w:rsidRPr="002E641D">
        <w:rPr>
          <w:rFonts w:ascii="TH SarabunPSK" w:hAnsi="TH SarabunPSK" w:cs="TH SarabunPSK"/>
          <w:b/>
          <w:bCs/>
          <w:color w:val="000000"/>
          <w:sz w:val="32"/>
          <w:szCs w:val="32"/>
        </w:rPr>
        <w:t>: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2E641D">
        <w:rPr>
          <w:rFonts w:ascii="TH SarabunPSK" w:hAnsi="TH SarabunPSK" w:cs="TH SarabunPSK"/>
          <w:color w:val="000000"/>
          <w:sz w:val="32"/>
          <w:szCs w:val="32"/>
          <w:cs/>
        </w:rPr>
        <w:t>งานวิจัยนี้ได้รับการสนับสนุนทุนจากกระทรวงการพัฒนาสังคมและความมั่นคงของมนุษย์</w:t>
      </w:r>
    </w:p>
    <w:p w:rsidR="00552F39" w:rsidRPr="002E641D" w:rsidRDefault="00552F39" w:rsidP="00552F39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E641D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2E641D">
        <w:rPr>
          <w:rFonts w:ascii="TH SarabunPSK" w:hAnsi="TH SarabunPSK" w:cs="TH SarabunPSK"/>
          <w:color w:val="000000"/>
          <w:sz w:val="32"/>
          <w:szCs w:val="32"/>
          <w:cs/>
        </w:rPr>
        <w:t xml:space="preserve"> งานวิจัยเชิงปฏิบัติการแบบมีส่วนร่วม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2E641D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เรื่อง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: </w:t>
      </w:r>
      <w:r w:rsidRPr="002E641D">
        <w:rPr>
          <w:rFonts w:ascii="TH SarabunPSK" w:hAnsi="TH SarabunPSK" w:cs="TH SarabunPSK"/>
          <w:color w:val="000000"/>
          <w:sz w:val="32"/>
          <w:szCs w:val="32"/>
          <w:cs/>
        </w:rPr>
        <w:t>ผลกระทบจากการแต่งงานข้ามวัฒนธรรม</w:t>
      </w:r>
      <w:r w:rsidR="00B255A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</w:t>
      </w:r>
      <w:r w:rsidRPr="002E641D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ในจังหวัดอุบลราชธานี </w:t>
      </w:r>
      <w:r w:rsidRPr="002E641D">
        <w:rPr>
          <w:rFonts w:ascii="TH SarabunPSK" w:hAnsi="TH SarabunPSK" w:cs="TH SarabunPSK"/>
          <w:color w:val="000000"/>
          <w:sz w:val="32"/>
          <w:szCs w:val="32"/>
        </w:rPr>
        <w:t xml:space="preserve">: </w:t>
      </w:r>
      <w:r w:rsidRPr="002E641D">
        <w:rPr>
          <w:rFonts w:ascii="TH SarabunPSK" w:hAnsi="TH SarabunPSK" w:cs="TH SarabunPSK"/>
          <w:color w:val="000000"/>
          <w:sz w:val="32"/>
          <w:szCs w:val="32"/>
          <w:cs/>
        </w:rPr>
        <w:t>กรณีศึกษาชุมชนในองค์การบริหารส่วนตำบลคอนสาย องค์การบริหารส่วนตำบล</w:t>
      </w:r>
      <w:r w:rsidR="00B255A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</w:t>
      </w:r>
      <w:r w:rsidRPr="002E641D">
        <w:rPr>
          <w:rFonts w:ascii="TH SarabunPSK" w:hAnsi="TH SarabunPSK" w:cs="TH SarabunPSK"/>
          <w:color w:val="000000"/>
          <w:sz w:val="32"/>
          <w:szCs w:val="32"/>
          <w:cs/>
        </w:rPr>
        <w:t xml:space="preserve">ไหล่ทุ่งและองค์การบริหารส่วนตำบลนาสะไม อำเภอตระการพืชผล จังหวัดอุบลราชธานี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A7CE6">
        <w:rPr>
          <w:rFonts w:ascii="TH SarabunPSK" w:hAnsi="TH SarabunPSK" w:cs="TH SarabunPSK" w:hint="cs"/>
          <w:sz w:val="32"/>
          <w:szCs w:val="32"/>
          <w:cs/>
        </w:rPr>
        <w:t>โดยมี</w:t>
      </w:r>
      <w:r w:rsidRPr="001A7CE6">
        <w:rPr>
          <w:rFonts w:ascii="TH SarabunPSK" w:hAnsi="TH SarabunPSK" w:cs="TH SarabunPSK"/>
          <w:sz w:val="32"/>
          <w:szCs w:val="32"/>
          <w:cs/>
        </w:rPr>
        <w:t>วัตถุประสงค์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คือ.-1.</w:t>
      </w:r>
      <w:r w:rsidRPr="002E641D">
        <w:rPr>
          <w:rFonts w:ascii="TH SarabunPSK" w:hAnsi="TH SarabunPSK" w:cs="TH SarabunPSK"/>
          <w:sz w:val="32"/>
          <w:szCs w:val="32"/>
          <w:cs/>
        </w:rPr>
        <w:t xml:space="preserve"> เพื่อศึกษาลักษณะและสาเหตุของก</w:t>
      </w:r>
      <w:r>
        <w:rPr>
          <w:rFonts w:ascii="TH SarabunPSK" w:hAnsi="TH SarabunPSK" w:cs="TH SarabunPSK"/>
          <w:sz w:val="32"/>
          <w:szCs w:val="32"/>
          <w:cs/>
        </w:rPr>
        <w:t>ารแต่งงานข้ามวัฒนธรรม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ในจังหวัดอุบลราชธานี </w:t>
      </w:r>
      <w:r w:rsidRPr="002E641D">
        <w:rPr>
          <w:rFonts w:ascii="TH SarabunPSK" w:hAnsi="TH SarabunPSK" w:cs="TH SarabunPSK"/>
          <w:sz w:val="32"/>
          <w:szCs w:val="32"/>
        </w:rPr>
        <w:t xml:space="preserve">  2</w:t>
      </w:r>
      <w:r>
        <w:rPr>
          <w:rFonts w:ascii="TH SarabunPSK" w:hAnsi="TH SarabunPSK" w:cs="TH SarabunPSK"/>
          <w:sz w:val="32"/>
          <w:szCs w:val="32"/>
        </w:rPr>
        <w:t>.</w:t>
      </w:r>
      <w:r w:rsidRPr="002E641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เพื่อศึกษาผลกระทบ</w:t>
      </w:r>
      <w:r>
        <w:rPr>
          <w:rFonts w:ascii="TH SarabunPSK" w:hAnsi="TH SarabunPSK" w:cs="TH SarabunPSK" w:hint="cs"/>
          <w:sz w:val="32"/>
          <w:szCs w:val="32"/>
          <w:cs/>
        </w:rPr>
        <w:t>จากการแต่งงานข้ามวัฒนธรรมที่มี</w:t>
      </w:r>
      <w:r>
        <w:rPr>
          <w:rFonts w:ascii="TH SarabunPSK" w:hAnsi="TH SarabunPSK" w:cs="TH SarabunPSK"/>
          <w:sz w:val="32"/>
          <w:szCs w:val="32"/>
          <w:cs/>
        </w:rPr>
        <w:t>ต่อ</w:t>
      </w:r>
      <w:r w:rsidRPr="002E641D">
        <w:rPr>
          <w:rFonts w:ascii="TH SarabunPSK" w:hAnsi="TH SarabunPSK" w:cs="TH SarabunPSK"/>
          <w:sz w:val="32"/>
          <w:szCs w:val="32"/>
          <w:cs/>
        </w:rPr>
        <w:t>ตนเอง ครอบครัวชุมชน สังคม กรณีศึกษาจังหวัดอุบลราชธานี</w:t>
      </w:r>
      <w:r w:rsidRPr="002E641D">
        <w:rPr>
          <w:rFonts w:ascii="TH SarabunPSK" w:hAnsi="TH SarabunPSK" w:cs="TH SarabunPSK"/>
          <w:sz w:val="32"/>
          <w:szCs w:val="32"/>
        </w:rPr>
        <w:t xml:space="preserve">  3</w:t>
      </w:r>
      <w:r>
        <w:rPr>
          <w:rFonts w:ascii="TH SarabunPSK" w:hAnsi="TH SarabunPSK" w:cs="TH SarabunPSK"/>
          <w:sz w:val="32"/>
          <w:szCs w:val="32"/>
        </w:rPr>
        <w:t>.</w:t>
      </w:r>
      <w:r w:rsidRPr="002E641D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เพื่อศึกษาสภาพปัญหา</w:t>
      </w:r>
      <w:r w:rsidRPr="002E641D">
        <w:rPr>
          <w:rFonts w:ascii="TH SarabunPSK" w:hAnsi="TH SarabunPSK" w:cs="TH SarabunPSK"/>
          <w:sz w:val="32"/>
          <w:szCs w:val="32"/>
          <w:cs/>
        </w:rPr>
        <w:t>อุปสรรค</w:t>
      </w:r>
      <w:r>
        <w:rPr>
          <w:rFonts w:ascii="TH SarabunPSK" w:hAnsi="TH SarabunPSK" w:cs="TH SarabunPSK"/>
          <w:sz w:val="32"/>
          <w:szCs w:val="32"/>
          <w:cs/>
        </w:rPr>
        <w:t>และแนวทาง</w:t>
      </w:r>
      <w:r>
        <w:rPr>
          <w:rFonts w:ascii="TH SarabunPSK" w:hAnsi="TH SarabunPSK" w:cs="TH SarabunPSK" w:hint="cs"/>
          <w:sz w:val="32"/>
          <w:szCs w:val="32"/>
          <w:cs/>
        </w:rPr>
        <w:t>การป้องกันและข้อเสนอแนะจากการ</w:t>
      </w:r>
      <w:r>
        <w:rPr>
          <w:rFonts w:ascii="TH SarabunPSK" w:hAnsi="TH SarabunPSK" w:cs="TH SarabunPSK"/>
          <w:sz w:val="32"/>
          <w:szCs w:val="32"/>
          <w:cs/>
        </w:rPr>
        <w:t>แต่งงานข้าม</w:t>
      </w:r>
      <w:r>
        <w:rPr>
          <w:rFonts w:ascii="TH SarabunPSK" w:hAnsi="TH SarabunPSK" w:cs="TH SarabunPSK" w:hint="cs"/>
          <w:sz w:val="32"/>
          <w:szCs w:val="32"/>
          <w:cs/>
        </w:rPr>
        <w:t>วัฒนธรรม</w:t>
      </w:r>
      <w:r w:rsidR="00B255A3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ในจังหวัดอุบลราชธานี</w:t>
      </w:r>
      <w:r w:rsidRPr="002E641D">
        <w:rPr>
          <w:rFonts w:ascii="TH SarabunPSK" w:hAnsi="TH SarabunPSK" w:cs="TH SarabunPSK"/>
          <w:sz w:val="32"/>
          <w:szCs w:val="32"/>
          <w:cs/>
        </w:rPr>
        <w:t xml:space="preserve"> โดยมีขอบเขตการศึกษา </w:t>
      </w:r>
      <w:r>
        <w:rPr>
          <w:rFonts w:ascii="TH SarabunPSK" w:hAnsi="TH SarabunPSK" w:cs="TH SarabunPSK"/>
          <w:sz w:val="32"/>
          <w:szCs w:val="32"/>
          <w:cs/>
        </w:rPr>
        <w:t xml:space="preserve"> โดยเลือก</w:t>
      </w:r>
      <w:r>
        <w:rPr>
          <w:rFonts w:ascii="TH SarabunPSK" w:hAnsi="TH SarabunPSK" w:cs="TH SarabunPSK" w:hint="cs"/>
          <w:sz w:val="32"/>
          <w:szCs w:val="32"/>
          <w:cs/>
        </w:rPr>
        <w:t>ศึกษา</w:t>
      </w:r>
      <w:r w:rsidRPr="002E641D">
        <w:rPr>
          <w:rFonts w:ascii="TH SarabunPSK" w:hAnsi="TH SarabunPSK" w:cs="TH SarabunPSK"/>
          <w:sz w:val="32"/>
          <w:szCs w:val="32"/>
          <w:cs/>
        </w:rPr>
        <w:t>อำเภอที่มีการแต่งงานข้ามวัฒนธรรมมากที่สุดในจังหวัดอุบ</w:t>
      </w:r>
      <w:r>
        <w:rPr>
          <w:rFonts w:ascii="TH SarabunPSK" w:hAnsi="TH SarabunPSK" w:cs="TH SarabunPSK"/>
          <w:sz w:val="32"/>
          <w:szCs w:val="32"/>
          <w:cs/>
        </w:rPr>
        <w:t xml:space="preserve">ลราชธานี คืออำเภอตระการพืชผล </w:t>
      </w:r>
      <w:r w:rsidRPr="002E641D">
        <w:rPr>
          <w:rFonts w:ascii="TH SarabunPSK" w:hAnsi="TH SarabunPSK" w:cs="TH SarabunPSK"/>
          <w:sz w:val="32"/>
          <w:szCs w:val="32"/>
          <w:cs/>
        </w:rPr>
        <w:t>มี</w:t>
      </w:r>
      <w:r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 3 </w:t>
      </w:r>
      <w:r>
        <w:rPr>
          <w:rFonts w:ascii="TH SarabunPSK" w:hAnsi="TH SarabunPSK" w:cs="TH SarabunPSK" w:hint="cs"/>
          <w:sz w:val="32"/>
          <w:szCs w:val="32"/>
          <w:cs/>
        </w:rPr>
        <w:t>แห่ง</w:t>
      </w:r>
      <w:r w:rsidRPr="002E641D">
        <w:rPr>
          <w:rFonts w:ascii="TH SarabunPSK" w:hAnsi="TH SarabunPSK" w:cs="TH SarabunPSK"/>
          <w:sz w:val="32"/>
          <w:szCs w:val="32"/>
          <w:cs/>
        </w:rPr>
        <w:t>คือองค์การบริหาร</w:t>
      </w:r>
      <w:r w:rsidR="00B255A3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2E641D">
        <w:rPr>
          <w:rFonts w:ascii="TH SarabunPSK" w:hAnsi="TH SarabunPSK" w:cs="TH SarabunPSK"/>
          <w:sz w:val="32"/>
          <w:szCs w:val="32"/>
          <w:cs/>
        </w:rPr>
        <w:t>ส่วนตำบลคอนสาย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E641D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องค์การบริหารส่วนตำบลไหล่ และองค์การบริหารส่วนตำบลทุ่ง นาสะไม </w:t>
      </w:r>
      <w:r>
        <w:rPr>
          <w:rFonts w:ascii="TH SarabunPSK" w:hAnsi="TH SarabunPSK" w:cs="TH SarabunPSK" w:hint="cs"/>
          <w:sz w:val="32"/>
          <w:szCs w:val="32"/>
          <w:cs/>
        </w:rPr>
        <w:t>โดยครอบครัวกลุ่มเป้าหมายที่สมาชิกแต่งงานข้ามวัฒนธรรมและกลุ่มเป้าหมายครอบครัวที่ไม่มีสมาชิกแต่งงานข้ามวัฒนธรรม จำนวน 3 แห่ง ๆละ 37 คน รวม 108 คน และค</w:t>
      </w:r>
      <w:r w:rsidR="00F05639">
        <w:rPr>
          <w:rFonts w:ascii="TH SarabunPSK" w:hAnsi="TH SarabunPSK" w:cs="TH SarabunPSK" w:hint="cs"/>
          <w:sz w:val="32"/>
          <w:szCs w:val="32"/>
          <w:cs/>
        </w:rPr>
        <w:t>ู่แต่งงานข้ามวัฒนธรรม  จำนวน  23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คน </w:t>
      </w:r>
      <w:r w:rsidRPr="002E641D">
        <w:rPr>
          <w:rFonts w:ascii="TH SarabunPSK" w:hAnsi="TH SarabunPSK" w:cs="TH SarabunPSK"/>
          <w:sz w:val="32"/>
          <w:szCs w:val="32"/>
          <w:cs/>
        </w:rPr>
        <w:t xml:space="preserve"> โดยมีกิจกรรมขั้นตอนการวิจัย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2E641D">
        <w:rPr>
          <w:rFonts w:ascii="TH SarabunPSK" w:hAnsi="TH SarabunPSK" w:cs="TH SarabunPSK"/>
          <w:sz w:val="32"/>
          <w:szCs w:val="32"/>
          <w:cs/>
        </w:rPr>
        <w:t xml:space="preserve"> ขั้นตอนคือ 1.ประสานและสำรวจชุมชนใน</w:t>
      </w:r>
      <w:r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องค์การบริหารส่วนตำบลเบื้องต้น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2E641D">
        <w:rPr>
          <w:rFonts w:ascii="TH SarabunPSK" w:hAnsi="TH SarabunPSK" w:cs="TH SarabunPSK"/>
          <w:sz w:val="32"/>
          <w:szCs w:val="32"/>
          <w:cs/>
        </w:rPr>
        <w:t>.เปิดศักยภาพชุมชนวิจัยและการประชุมเชิงปฏิบัติการถอดบทเรียนผ่านประสบการณ์เบื้องต้น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>.จัดประชุมสนทนากลุ่ม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E641D">
        <w:rPr>
          <w:rFonts w:ascii="TH SarabunPSK" w:hAnsi="TH SarabunPSK" w:cs="TH SarabunPSK"/>
          <w:sz w:val="32"/>
          <w:szCs w:val="32"/>
          <w:cs/>
        </w:rPr>
        <w:t xml:space="preserve"> เพื่อถอดบทเรียนเชิงลึก 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  <w:cs/>
        </w:rPr>
        <w:t>.สัมภาษณ์เชิงลึ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  <w:r w:rsidRPr="002E641D">
        <w:rPr>
          <w:rFonts w:ascii="TH SarabunPSK" w:hAnsi="TH SarabunPSK" w:cs="TH SarabunPSK"/>
          <w:sz w:val="32"/>
          <w:szCs w:val="32"/>
          <w:cs/>
        </w:rPr>
        <w:t>คู่สมรสที่แต่งงานข้ามวัฒนธรรม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และการสังเกตการณ์ </w:t>
      </w:r>
      <w:r w:rsidRPr="002E641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B255A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2E641D">
        <w:rPr>
          <w:rFonts w:ascii="TH SarabunPSK" w:hAnsi="TH SarabunPSK" w:cs="TH SarabunPSK"/>
          <w:sz w:val="32"/>
          <w:szCs w:val="32"/>
          <w:cs/>
        </w:rPr>
        <w:t xml:space="preserve">.รวบรวมทุกกิจกรรม แล้วนำมาวิเคราะห์ และ รายงานวิจัยเชิงพรรณนาวิเคราะห์   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2E641D">
        <w:rPr>
          <w:rFonts w:ascii="TH SarabunPSK" w:hAnsi="TH SarabunPSK" w:cs="TH SarabunPSK"/>
          <w:sz w:val="32"/>
          <w:szCs w:val="32"/>
          <w:cs/>
        </w:rPr>
        <w:t>. เขียนรายงานวิจัย</w:t>
      </w:r>
      <w:r w:rsidR="00B255A3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2E641D">
        <w:rPr>
          <w:rFonts w:ascii="TH SarabunPSK" w:hAnsi="TH SarabunPSK" w:cs="TH SarabunPSK"/>
          <w:sz w:val="32"/>
          <w:szCs w:val="32"/>
          <w:cs/>
        </w:rPr>
        <w:t>ฉบับสมบูรณ์.-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52F39" w:rsidRPr="008848B3" w:rsidRDefault="00552F39" w:rsidP="00552F3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E641D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Pr="003516F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ผลการวิจัยพบว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่า.-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การแต่งงานข้ามวัฒนธรรมดังกล่าวมีลักษณะ 2 กลุ่ม คือ.- 1.การแต่งงาน</w:t>
      </w:r>
      <w:r w:rsidR="00B255A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ข้ามวัฒนธรรมในกลุ่มชายและหญิงได้แก่ 1.1.การแต่งงานข้ามวัฒนธรรมในกลุ่มประเทศตะวันตกได้แก่อเมริกาและยุโรปและออสเตรเลีย 1.2.การแต่งงานข้ามวัฒนธรรมในกลุ่มเอเชียตะวันออกเฉียงเหนือเช่นเกาหลี ญี่ปุ่น 1.3 .การแต่งงานข้ามวัฒนธรรมในกลุ่มเอเชียตะวันออกเฉียงใต้ได้แก่ลาว กัมพูชา เป็นต้น 2.การแต่งงาน</w:t>
      </w:r>
      <w:r w:rsidR="00B255A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ข้ามวัฒนธรรมในกลุ่มหลากหลายทางเพศ ซึ่งส่วนใหญ่แต่งงานกับชาวตะวันตก เช่นเยอรมันฯลฯ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3D7D7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สาเหตุของการเข้าสู่เส้นทางการแต่งงานข้ามวัฒนธรรมมาจาก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1.</w:t>
      </w:r>
      <w:r w:rsidRPr="00C073D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ปัจจัยด้าน</w:t>
      </w:r>
      <w:r w:rsidRPr="00C073DB">
        <w:rPr>
          <w:rFonts w:ascii="TH SarabunPSK" w:hAnsi="TH SarabunPSK" w:cs="TH SarabunPSK" w:hint="cs"/>
          <w:b/>
          <w:bCs/>
          <w:sz w:val="32"/>
          <w:szCs w:val="32"/>
          <w:cs/>
        </w:rPr>
        <w:t>ตัวบุคคล</w:t>
      </w:r>
      <w:r w:rsidRPr="00E327A9">
        <w:rPr>
          <w:rFonts w:ascii="TH SarabunPSK" w:hAnsi="TH SarabunPSK" w:cs="TH SarabunPSK" w:hint="cs"/>
          <w:sz w:val="32"/>
          <w:szCs w:val="32"/>
          <w:cs/>
        </w:rPr>
        <w:t xml:space="preserve"> ซึ่ง</w:t>
      </w:r>
      <w:r>
        <w:rPr>
          <w:rFonts w:ascii="TH SarabunPSK" w:hAnsi="TH SarabunPSK" w:cs="TH SarabunPSK" w:hint="cs"/>
          <w:sz w:val="32"/>
          <w:szCs w:val="32"/>
          <w:cs/>
        </w:rPr>
        <w:t>เป็นความต้องการจากแรงจูงใจภายในความคิดและจิตใจ</w:t>
      </w:r>
      <w:r w:rsidRPr="00E327A9">
        <w:rPr>
          <w:rFonts w:ascii="TH SarabunPSK" w:hAnsi="TH SarabunPSK" w:cs="TH SarabunPSK" w:hint="cs"/>
          <w:sz w:val="32"/>
          <w:szCs w:val="32"/>
          <w:cs/>
        </w:rPr>
        <w:t>พวกเขา</w:t>
      </w:r>
      <w:r>
        <w:rPr>
          <w:rFonts w:ascii="TH SarabunPSK" w:hAnsi="TH SarabunPSK" w:cs="TH SarabunPSK" w:hint="cs"/>
          <w:sz w:val="32"/>
          <w:szCs w:val="32"/>
          <w:cs/>
        </w:rPr>
        <w:t>ได้แก่ความรัก ความ</w:t>
      </w:r>
      <w:r w:rsidRPr="00E327A9">
        <w:rPr>
          <w:rFonts w:ascii="TH SarabunPSK" w:hAnsi="TH SarabunPSK" w:cs="TH SarabunPSK" w:hint="cs"/>
          <w:sz w:val="32"/>
          <w:szCs w:val="32"/>
          <w:cs/>
        </w:rPr>
        <w:t>ต้องการมีวิถีชีวิตที่ดี</w:t>
      </w:r>
      <w:r>
        <w:rPr>
          <w:rFonts w:ascii="TH SarabunPSK" w:hAnsi="TH SarabunPSK" w:cs="TH SarabunPSK" w:hint="cs"/>
          <w:sz w:val="32"/>
          <w:szCs w:val="32"/>
          <w:cs/>
        </w:rPr>
        <w:t>ขึ้น</w:t>
      </w:r>
      <w:r w:rsidRPr="00E327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ยกระดับตัวเองและครอบครัวของตนเองให้สูงขึ้น</w:t>
      </w:r>
      <w:r w:rsidRPr="00E327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โอกาสที่พวกเขาเดินทางไปประกอบอาชีพยังต่างถิ่นหรือเมืองใหญ่ทำให้เขามี</w:t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>โอกาสพบปะชาวต่างชาติ  ความผิดหวังในการแต่งงานกับคนไทยด้วยกัน  การที่ต้องดิ้นรนไขว่คว้าหาโอกาสเพื่อที่จะมีชีวิตที่ดีกว่าเดิม  ความเชื่อในเรื่องบุญวาสนา เกิดจากเนื้อคู่วาสนาจากบุญทำกรรมแต่ง การเข้ามาประกอบอาชีพรับจ้าง อาชีพต่างๆของคนต่างชาติทำให้มีโอกาสได้พบปะกับหญิง/ชายไทยและมีโอกาสศึกษากันและกันจนกระทั่งนำไปสู่การแต่งงานกันในที่สุด</w:t>
      </w:r>
      <w:r w:rsidRPr="00E327A9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ปัจจัยทางด้าน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สภาพแวดล้อมรอบตัวในครอบครัว</w:t>
      </w:r>
      <w:r w:rsidR="00B255A3">
        <w:rPr>
          <w:rFonts w:ascii="TH SarabunPSK" w:hAnsi="TH SarabunPSK" w:cs="TH SarabunPSK"/>
          <w:sz w:val="32"/>
          <w:szCs w:val="32"/>
        </w:rPr>
        <w:t xml:space="preserve">        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เช่น </w:t>
      </w:r>
      <w:r w:rsidRPr="002B79C4">
        <w:rPr>
          <w:rFonts w:ascii="TH SarabunPSK" w:hAnsi="TH SarabunPSK" w:cs="TH SarabunPSK" w:hint="cs"/>
          <w:sz w:val="32"/>
          <w:szCs w:val="32"/>
          <w:cs/>
        </w:rPr>
        <w:t>ญาติพี่น้องในครอบครัวและชุมชนเพื่อนบ้านแต่งงานกับชาวต่างชาติบุตรหลานของ</w:t>
      </w:r>
      <w:r>
        <w:rPr>
          <w:rFonts w:ascii="TH SarabunPSK" w:hAnsi="TH SarabunPSK" w:cs="TH SarabunPSK" w:hint="cs"/>
          <w:sz w:val="32"/>
          <w:szCs w:val="32"/>
          <w:cs/>
        </w:rPr>
        <w:t>พวกเขามีโอกาสอย่างมากต่อการ</w:t>
      </w:r>
      <w:r w:rsidRPr="002B79C4">
        <w:rPr>
          <w:rFonts w:ascii="TH SarabunPSK" w:hAnsi="TH SarabunPSK" w:cs="TH SarabunPSK" w:hint="cs"/>
          <w:sz w:val="32"/>
          <w:szCs w:val="32"/>
          <w:cs/>
        </w:rPr>
        <w:t>เดินตามรอยของ</w:t>
      </w:r>
      <w:r>
        <w:rPr>
          <w:rFonts w:ascii="TH SarabunPSK" w:hAnsi="TH SarabunPSK" w:cs="TH SarabunPSK" w:hint="cs"/>
          <w:sz w:val="32"/>
          <w:szCs w:val="32"/>
          <w:cs/>
        </w:rPr>
        <w:t>ญาติพี่น้องก</w:t>
      </w:r>
      <w:r w:rsidRPr="002B79C4">
        <w:rPr>
          <w:rFonts w:ascii="TH SarabunPSK" w:hAnsi="TH SarabunPSK" w:cs="TH SarabunPSK" w:hint="cs"/>
          <w:sz w:val="32"/>
          <w:szCs w:val="32"/>
          <w:cs/>
        </w:rPr>
        <w:t>าร</w:t>
      </w:r>
      <w:r>
        <w:rPr>
          <w:rFonts w:ascii="TH SarabunPSK" w:hAnsi="TH SarabunPSK" w:cs="TH SarabunPSK" w:hint="cs"/>
          <w:sz w:val="32"/>
          <w:szCs w:val="32"/>
          <w:cs/>
        </w:rPr>
        <w:t>มีโอกาสศึกษาต่อก็จะส่งบุตรหลานเข้าไปเรียนในเมือง หรือเมืองใหญ่หรือโรงเรียนใกล้บ้าน สมาชิกในครอบครัวมีความ กล้าแสดงออก มีความเชื่อมั่นในตนเอง มีแรงจูงใจไปสู่เป้าหมายของความสำเร็จ สถานการณ์ความเจริญเติบโตทางเศรษฐกิจ สังคม วัฒนธรรม  การค้า อุตสาหกรรมและการบริการ ล้วนให้โอกาสในการพบปะคนต่างชาติและเกิดการเรียนรู้จนกระทั่งกลายเป็นความรัก ความพอใจนำไปสู่การแต่งงาน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ส่วนการพบปะทางเทคโนโลยีไม่พบ</w:t>
      </w:r>
      <w:r w:rsidRPr="003D7D79">
        <w:rPr>
          <w:rFonts w:ascii="TH SarabunPSK" w:hAnsi="TH SarabunPSK" w:cs="TH SarabunPSK" w:hint="cs"/>
          <w:sz w:val="32"/>
          <w:szCs w:val="32"/>
          <w:cs/>
        </w:rPr>
        <w:t>ในกลุ่มตัวอย่างเหล่านี้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636A3">
        <w:rPr>
          <w:rFonts w:ascii="TH SarabunPSK" w:hAnsi="TH SarabunPSK" w:cs="TH SarabunPSK"/>
          <w:b/>
          <w:bCs/>
          <w:sz w:val="32"/>
          <w:szCs w:val="32"/>
          <w:cs/>
        </w:rPr>
        <w:t>ผลกระทบจากการแต่งงาน</w:t>
      </w:r>
      <w:r w:rsidRPr="008848B3">
        <w:rPr>
          <w:rFonts w:ascii="TH SarabunPSK" w:hAnsi="TH SarabunPSK" w:cs="TH SarabunPSK"/>
          <w:b/>
          <w:bCs/>
          <w:sz w:val="32"/>
          <w:szCs w:val="32"/>
          <w:cs/>
        </w:rPr>
        <w:t>ข้ามวัฒนธรรม</w:t>
      </w:r>
      <w:r w:rsidRPr="008848B3">
        <w:rPr>
          <w:rFonts w:ascii="TH SarabunPSK" w:hAnsi="TH SarabunPSK" w:cs="TH SarabunPSK"/>
          <w:sz w:val="32"/>
          <w:szCs w:val="32"/>
          <w:cs/>
        </w:rPr>
        <w:t xml:space="preserve"> ในชุมชนบ้านคอนสาย บ้านไหล่ทุ่งและบ้านนาสะไม อำเภอตระการพืชผล จังหวัดอุบลราชธานี พบว่า</w:t>
      </w:r>
      <w:r w:rsidRPr="008848B3">
        <w:rPr>
          <w:rFonts w:ascii="TH SarabunPSK" w:hAnsi="TH SarabunPSK" w:cs="TH SarabunPSK" w:hint="cs"/>
          <w:sz w:val="32"/>
          <w:szCs w:val="32"/>
          <w:cs/>
        </w:rPr>
        <w:t xml:space="preserve">.-ผลกระทบที่มีต่อตนเอง ต่อครอบครัว ชุมชน และสังคมที่เขาอาศัยอยู่ทั้ง 2 กลุ่มทั้งด้านดีและไม่ดี เช่น.- </w:t>
      </w:r>
      <w:r w:rsidRPr="008848B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ด้านที่ดี</w:t>
      </w:r>
      <w:r w:rsidRPr="008848B3">
        <w:rPr>
          <w:rFonts w:ascii="TH SarabunPSK" w:hAnsi="TH SarabunPSK" w:cs="TH SarabunPSK" w:hint="cs"/>
          <w:sz w:val="32"/>
          <w:szCs w:val="32"/>
          <w:cs/>
        </w:rPr>
        <w:t xml:space="preserve"> ต่อตัวเขาเองทำให้ชีวิตความเป็นอยู่ดีขึ้น มีโอกาสในการเรียนรู้โลกกว้างทั้งทางด้านภาษา ศาสนา ศิลปวัฒนธรรม ขนบธรรมเนียมประเพณีพิธีกรรมของประเทศคู่สมรส  สามารถพัฒนาตนเองให้เข้าสามีและเครือญาติของแต่ทั้งสองฝ่ายทำให้ได้เรียนรู้กัน  เป็นการเพิ่มมูลค่าให้เกิดขึ้นแก่ตนเอง  สภาพครอบครัวมีวิถีชีวิตที่ดีขึ้นทุกด้าน </w:t>
      </w:r>
      <w:r w:rsidRPr="008848B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ด้านไม่ดี </w:t>
      </w:r>
      <w:r w:rsidRPr="008848B3">
        <w:rPr>
          <w:rFonts w:ascii="TH SarabunPSK" w:hAnsi="TH SarabunPSK" w:cs="TH SarabunPSK" w:hint="cs"/>
          <w:sz w:val="32"/>
          <w:szCs w:val="32"/>
          <w:cs/>
        </w:rPr>
        <w:t>เสี่ยงต่อความผิดหวังจากการแต่งาน บาง</w:t>
      </w:r>
      <w:r>
        <w:rPr>
          <w:rFonts w:ascii="TH SarabunPSK" w:hAnsi="TH SarabunPSK" w:cs="TH SarabunPSK" w:hint="cs"/>
          <w:sz w:val="32"/>
          <w:szCs w:val="32"/>
          <w:cs/>
        </w:rPr>
        <w:t>คนพื้นฐานครอบครัว</w:t>
      </w:r>
      <w:r w:rsidRPr="008848B3">
        <w:rPr>
          <w:rFonts w:ascii="TH SarabunPSK" w:hAnsi="TH SarabunPSK" w:cs="TH SarabunPSK" w:hint="cs"/>
          <w:sz w:val="32"/>
          <w:szCs w:val="32"/>
          <w:cs/>
        </w:rPr>
        <w:t>เหมือนเดิม เป็นต้น</w:t>
      </w:r>
      <w:r w:rsidRPr="008848B3">
        <w:rPr>
          <w:rFonts w:ascii="TH SarabunPSK" w:hAnsi="TH SarabunPSK" w:cs="TH SarabunPSK"/>
          <w:sz w:val="32"/>
          <w:szCs w:val="32"/>
        </w:rPr>
        <w:t xml:space="preserve">  </w:t>
      </w:r>
      <w:r w:rsidRPr="008848B3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ปัญหาอุปสรรคของการแต่งงาน</w:t>
      </w:r>
      <w:r w:rsidRPr="008848B3">
        <w:rPr>
          <w:rFonts w:ascii="TH SarabunPSK" w:hAnsi="TH SarabunPSK" w:cs="TH SarabunPSK" w:hint="cs"/>
          <w:sz w:val="32"/>
          <w:szCs w:val="32"/>
          <w:cs/>
        </w:rPr>
        <w:t>ทั้งก่อนและหลังพบว่า.- ก่อนแต่งต้องเผชิญกับการปรับตัวในด้านภาษาการสื่อสาร ขนบธรรมเนียมประเพณี ภูมิประเทศ ความไม่สะดวกต่อการดำเนินชีวิตหลังแต่งงานต้องปรับตัวและเรียนรู้ทุกด้าน</w:t>
      </w:r>
      <w:r>
        <w:rPr>
          <w:rFonts w:ascii="TH SarabunPSK" w:hAnsi="TH SarabunPSK" w:cs="TH SarabunPSK" w:hint="cs"/>
          <w:sz w:val="32"/>
          <w:szCs w:val="32"/>
          <w:cs/>
        </w:rPr>
        <w:t>เช่นเรียนภาษา ขนบธรรมเนียม ประเพณีวิถีชีวิตความเป็นอยู่ในครอบครัวและชุมชนที่เขาอาศัยเป็นต้น</w:t>
      </w:r>
      <w:r w:rsidRPr="008848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848B3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แนวทางการแก้ไข</w:t>
      </w:r>
      <w:r w:rsidRPr="008848B3">
        <w:rPr>
          <w:rFonts w:ascii="TH SarabunPSK" w:hAnsi="TH SarabunPSK" w:cs="TH SarabunPSK" w:hint="cs"/>
          <w:sz w:val="32"/>
          <w:szCs w:val="32"/>
          <w:cs/>
        </w:rPr>
        <w:t xml:space="preserve"> พบว่า</w:t>
      </w:r>
      <w:r>
        <w:rPr>
          <w:rFonts w:ascii="TH SarabunPSK" w:hAnsi="TH SarabunPSK" w:cs="TH SarabunPSK" w:hint="cs"/>
          <w:sz w:val="32"/>
          <w:szCs w:val="32"/>
          <w:cs/>
        </w:rPr>
        <w:t>.-</w:t>
      </w:r>
      <w:r w:rsidRPr="008848B3">
        <w:rPr>
          <w:rFonts w:ascii="TH SarabunPSK" w:hAnsi="TH SarabunPSK" w:cs="TH SarabunPSK" w:hint="cs"/>
          <w:sz w:val="32"/>
          <w:szCs w:val="32"/>
          <w:cs/>
        </w:rPr>
        <w:t xml:space="preserve"> ก่อนแต่งงานควรศึกษารายละเอียดของกันและกันก่อนในทุกด้าน ควรมีการสมรสที่ถูกต้องตามกฎหมาย ศึกษาคนที่จะแต่งงานด้วยให้เข้าใจอย่างถ่องแท้ แม้กระทั่งคนรอบข้าง เมื่อตัดสินใจแล้ว ต้อง ซื่อสัตย์ จริงใจและมีความ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848B3">
        <w:rPr>
          <w:rFonts w:ascii="TH SarabunPSK" w:hAnsi="TH SarabunPSK" w:cs="TH SarabunPSK" w:hint="cs"/>
          <w:sz w:val="32"/>
          <w:szCs w:val="32"/>
          <w:cs/>
        </w:rPr>
        <w:t>ขยัน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848B3">
        <w:rPr>
          <w:rFonts w:ascii="TH SarabunPSK" w:hAnsi="TH SarabunPSK" w:cs="TH SarabunPSK" w:hint="cs"/>
          <w:sz w:val="32"/>
          <w:szCs w:val="32"/>
          <w:cs/>
        </w:rPr>
        <w:t>อดทน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หาช่องทางประกอบอาชีพ หรือเรียนภาษา</w:t>
      </w:r>
      <w:r w:rsidRPr="008848B3">
        <w:rPr>
          <w:rFonts w:ascii="TH SarabunPSK" w:hAnsi="TH SarabunPSK" w:cs="TH SarabunPSK" w:hint="cs"/>
          <w:sz w:val="32"/>
          <w:szCs w:val="32"/>
          <w:cs/>
        </w:rPr>
        <w:t xml:space="preserve"> จึงจะพบกับความสำเร็จ เป็นต้น</w:t>
      </w:r>
    </w:p>
    <w:p w:rsidR="00552F39" w:rsidRDefault="00552F39" w:rsidP="00552F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52F39" w:rsidRPr="00B139A7" w:rsidRDefault="00552F39" w:rsidP="00552F3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Arial" w:hAnsi="Arial" w:cs="Arial"/>
          <w:color w:val="222222"/>
          <w:sz w:val="24"/>
          <w:szCs w:val="24"/>
        </w:rPr>
        <w:t xml:space="preserve">                     </w:t>
      </w:r>
      <w:r w:rsidRPr="00B139A7">
        <w:rPr>
          <w:rFonts w:ascii="TH SarabunPSK" w:hAnsi="TH SarabunPSK" w:cs="TH SarabunPSK"/>
          <w:color w:val="222222"/>
          <w:sz w:val="32"/>
          <w:szCs w:val="32"/>
        </w:rPr>
        <w:t xml:space="preserve"> </w:t>
      </w:r>
    </w:p>
    <w:p w:rsidR="00552F39" w:rsidRPr="00552F39" w:rsidRDefault="00552F39" w:rsidP="00756DB3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552F39" w:rsidRDefault="00552F39" w:rsidP="00756DB3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552F39" w:rsidRDefault="00552F39" w:rsidP="00756DB3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552F39" w:rsidRPr="0078377E" w:rsidRDefault="00552F39" w:rsidP="00756DB3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756DB3" w:rsidRPr="0078377E" w:rsidRDefault="00756DB3" w:rsidP="00756DB3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78377E">
        <w:rPr>
          <w:rFonts w:asciiTheme="majorBidi" w:hAnsiTheme="majorBidi" w:cstheme="majorBidi"/>
          <w:color w:val="222222"/>
          <w:sz w:val="24"/>
          <w:szCs w:val="24"/>
        </w:rPr>
        <w:t xml:space="preserve">                     </w:t>
      </w:r>
      <w:r w:rsidRPr="0078377E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</w:p>
    <w:p w:rsidR="00756DB3" w:rsidRPr="0078377E" w:rsidRDefault="00756DB3" w:rsidP="00CE1503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756DB3" w:rsidRPr="0078377E" w:rsidRDefault="00756DB3" w:rsidP="00CE1503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</w:p>
    <w:sectPr w:rsidR="00756DB3" w:rsidRPr="0078377E" w:rsidSect="00B255A3">
      <w:headerReference w:type="even" r:id="rId7"/>
      <w:headerReference w:type="default" r:id="rId8"/>
      <w:pgSz w:w="11906" w:h="16838"/>
      <w:pgMar w:top="992" w:right="1134" w:bottom="1440" w:left="1701" w:header="709" w:footer="709" w:gutter="0"/>
      <w:pgNumType w:fmt="thaiLetters" w:start="1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0F75" w:rsidRDefault="00E00F75">
      <w:r>
        <w:separator/>
      </w:r>
    </w:p>
  </w:endnote>
  <w:endnote w:type="continuationSeparator" w:id="1">
    <w:p w:rsidR="00E00F75" w:rsidRDefault="00E00F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0F75" w:rsidRDefault="00E00F75">
      <w:r>
        <w:separator/>
      </w:r>
    </w:p>
  </w:footnote>
  <w:footnote w:type="continuationSeparator" w:id="1">
    <w:p w:rsidR="00E00F75" w:rsidRDefault="00E00F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64B" w:rsidRDefault="003E115C" w:rsidP="005D5AFE">
    <w:pPr>
      <w:pStyle w:val="a3"/>
      <w:framePr w:wrap="around" w:vAnchor="text" w:hAnchor="margin" w:xAlign="right" w:y="1"/>
      <w:rPr>
        <w:rStyle w:val="a4"/>
      </w:rPr>
    </w:pPr>
    <w:r>
      <w:rPr>
        <w:rStyle w:val="a4"/>
        <w:cs/>
      </w:rPr>
      <w:fldChar w:fldCharType="begin"/>
    </w:r>
    <w:r w:rsidR="0013164B">
      <w:rPr>
        <w:rStyle w:val="a4"/>
      </w:rPr>
      <w:instrText xml:space="preserve">PAGE  </w:instrText>
    </w:r>
    <w:r>
      <w:rPr>
        <w:rStyle w:val="a4"/>
        <w:cs/>
      </w:rPr>
      <w:fldChar w:fldCharType="end"/>
    </w:r>
  </w:p>
  <w:p w:rsidR="0013164B" w:rsidRDefault="0013164B" w:rsidP="0013164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64B" w:rsidRDefault="003E115C" w:rsidP="005D5AFE">
    <w:pPr>
      <w:pStyle w:val="a3"/>
      <w:framePr w:wrap="around" w:vAnchor="text" w:hAnchor="margin" w:xAlign="right" w:y="1"/>
      <w:rPr>
        <w:rStyle w:val="a4"/>
      </w:rPr>
    </w:pPr>
    <w:r>
      <w:rPr>
        <w:rStyle w:val="a4"/>
        <w:cs/>
      </w:rPr>
      <w:fldChar w:fldCharType="begin"/>
    </w:r>
    <w:r w:rsidR="0013164B">
      <w:rPr>
        <w:rStyle w:val="a4"/>
      </w:rPr>
      <w:instrText xml:space="preserve">PAGE  </w:instrText>
    </w:r>
    <w:r>
      <w:rPr>
        <w:rStyle w:val="a4"/>
        <w:cs/>
      </w:rPr>
      <w:fldChar w:fldCharType="separate"/>
    </w:r>
    <w:r w:rsidR="00F05639">
      <w:rPr>
        <w:rStyle w:val="a4"/>
        <w:noProof/>
        <w:cs/>
      </w:rPr>
      <w:t>ญ</w:t>
    </w:r>
    <w:r>
      <w:rPr>
        <w:rStyle w:val="a4"/>
        <w:cs/>
      </w:rPr>
      <w:fldChar w:fldCharType="end"/>
    </w:r>
  </w:p>
  <w:p w:rsidR="0013164B" w:rsidRDefault="0013164B" w:rsidP="0013164B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873F4"/>
    <w:rsid w:val="00001FC7"/>
    <w:rsid w:val="000036EC"/>
    <w:rsid w:val="000216A6"/>
    <w:rsid w:val="00043B77"/>
    <w:rsid w:val="00054C21"/>
    <w:rsid w:val="00066D67"/>
    <w:rsid w:val="00070C86"/>
    <w:rsid w:val="0007286F"/>
    <w:rsid w:val="00077CA4"/>
    <w:rsid w:val="000816BC"/>
    <w:rsid w:val="00086181"/>
    <w:rsid w:val="000914A5"/>
    <w:rsid w:val="00093FA7"/>
    <w:rsid w:val="000A1AB7"/>
    <w:rsid w:val="000A215C"/>
    <w:rsid w:val="000A5F22"/>
    <w:rsid w:val="000B194A"/>
    <w:rsid w:val="000B5960"/>
    <w:rsid w:val="000C07EC"/>
    <w:rsid w:val="000C2D2F"/>
    <w:rsid w:val="000D6DE4"/>
    <w:rsid w:val="000E11DE"/>
    <w:rsid w:val="000E4297"/>
    <w:rsid w:val="000F209E"/>
    <w:rsid w:val="000F3EF6"/>
    <w:rsid w:val="00102A16"/>
    <w:rsid w:val="00107633"/>
    <w:rsid w:val="001210E6"/>
    <w:rsid w:val="00130CA1"/>
    <w:rsid w:val="0013164B"/>
    <w:rsid w:val="00131D81"/>
    <w:rsid w:val="00134237"/>
    <w:rsid w:val="00135226"/>
    <w:rsid w:val="001552B9"/>
    <w:rsid w:val="00170DEA"/>
    <w:rsid w:val="0017514D"/>
    <w:rsid w:val="001804F4"/>
    <w:rsid w:val="001827A5"/>
    <w:rsid w:val="00184B53"/>
    <w:rsid w:val="00190B25"/>
    <w:rsid w:val="00193A09"/>
    <w:rsid w:val="001A7CE6"/>
    <w:rsid w:val="001C5F0B"/>
    <w:rsid w:val="001D1F6E"/>
    <w:rsid w:val="001E024F"/>
    <w:rsid w:val="001F5811"/>
    <w:rsid w:val="00204D7E"/>
    <w:rsid w:val="00214114"/>
    <w:rsid w:val="00223F48"/>
    <w:rsid w:val="00230A9A"/>
    <w:rsid w:val="002520EB"/>
    <w:rsid w:val="00253C75"/>
    <w:rsid w:val="0027195D"/>
    <w:rsid w:val="00281F7F"/>
    <w:rsid w:val="0028588F"/>
    <w:rsid w:val="00290FB2"/>
    <w:rsid w:val="00292A71"/>
    <w:rsid w:val="0029540F"/>
    <w:rsid w:val="002966EB"/>
    <w:rsid w:val="00296934"/>
    <w:rsid w:val="002B34D1"/>
    <w:rsid w:val="002C435C"/>
    <w:rsid w:val="002D376C"/>
    <w:rsid w:val="002E3A2D"/>
    <w:rsid w:val="002E641D"/>
    <w:rsid w:val="002E751E"/>
    <w:rsid w:val="0031203D"/>
    <w:rsid w:val="003132CC"/>
    <w:rsid w:val="00313D32"/>
    <w:rsid w:val="00316D19"/>
    <w:rsid w:val="00317520"/>
    <w:rsid w:val="00323583"/>
    <w:rsid w:val="00330FAF"/>
    <w:rsid w:val="003330AD"/>
    <w:rsid w:val="003516F4"/>
    <w:rsid w:val="0036100F"/>
    <w:rsid w:val="003818D5"/>
    <w:rsid w:val="00382431"/>
    <w:rsid w:val="0038343E"/>
    <w:rsid w:val="003A517E"/>
    <w:rsid w:val="003B0B10"/>
    <w:rsid w:val="003B4F88"/>
    <w:rsid w:val="003C6529"/>
    <w:rsid w:val="003D36BE"/>
    <w:rsid w:val="003D7D79"/>
    <w:rsid w:val="003E115C"/>
    <w:rsid w:val="00421E18"/>
    <w:rsid w:val="00424F32"/>
    <w:rsid w:val="00430D22"/>
    <w:rsid w:val="00435D8F"/>
    <w:rsid w:val="0044400D"/>
    <w:rsid w:val="004662C5"/>
    <w:rsid w:val="00470C40"/>
    <w:rsid w:val="00472167"/>
    <w:rsid w:val="0048461F"/>
    <w:rsid w:val="004A2F72"/>
    <w:rsid w:val="004A6FA2"/>
    <w:rsid w:val="004A766F"/>
    <w:rsid w:val="004C1923"/>
    <w:rsid w:val="004D2328"/>
    <w:rsid w:val="004D2A2D"/>
    <w:rsid w:val="004D424A"/>
    <w:rsid w:val="004D45A6"/>
    <w:rsid w:val="004E6386"/>
    <w:rsid w:val="004F0627"/>
    <w:rsid w:val="004F37B1"/>
    <w:rsid w:val="0051150B"/>
    <w:rsid w:val="00512C09"/>
    <w:rsid w:val="005133E3"/>
    <w:rsid w:val="00513D12"/>
    <w:rsid w:val="0052654B"/>
    <w:rsid w:val="005300F0"/>
    <w:rsid w:val="00537063"/>
    <w:rsid w:val="00541E2D"/>
    <w:rsid w:val="00550FD1"/>
    <w:rsid w:val="00552F39"/>
    <w:rsid w:val="005721DE"/>
    <w:rsid w:val="005737F9"/>
    <w:rsid w:val="00584FDC"/>
    <w:rsid w:val="00585EF3"/>
    <w:rsid w:val="005943D4"/>
    <w:rsid w:val="00597A9D"/>
    <w:rsid w:val="005B51F1"/>
    <w:rsid w:val="005C240C"/>
    <w:rsid w:val="005C3A3A"/>
    <w:rsid w:val="005D5AFE"/>
    <w:rsid w:val="005D730A"/>
    <w:rsid w:val="005E6DBC"/>
    <w:rsid w:val="005F561B"/>
    <w:rsid w:val="005F6C37"/>
    <w:rsid w:val="00620351"/>
    <w:rsid w:val="006246CE"/>
    <w:rsid w:val="006332E8"/>
    <w:rsid w:val="00646666"/>
    <w:rsid w:val="00650AED"/>
    <w:rsid w:val="00655967"/>
    <w:rsid w:val="006600EB"/>
    <w:rsid w:val="006622CA"/>
    <w:rsid w:val="0066663E"/>
    <w:rsid w:val="0067134B"/>
    <w:rsid w:val="00680967"/>
    <w:rsid w:val="0068174C"/>
    <w:rsid w:val="006A3A08"/>
    <w:rsid w:val="006D4D1B"/>
    <w:rsid w:val="006D7E88"/>
    <w:rsid w:val="006E42F8"/>
    <w:rsid w:val="0070034E"/>
    <w:rsid w:val="0071345C"/>
    <w:rsid w:val="00714256"/>
    <w:rsid w:val="0072198A"/>
    <w:rsid w:val="0072304E"/>
    <w:rsid w:val="00725909"/>
    <w:rsid w:val="00725CDB"/>
    <w:rsid w:val="00732FA9"/>
    <w:rsid w:val="007410F2"/>
    <w:rsid w:val="007419E3"/>
    <w:rsid w:val="00752A71"/>
    <w:rsid w:val="00756DB3"/>
    <w:rsid w:val="00761766"/>
    <w:rsid w:val="00761FED"/>
    <w:rsid w:val="00762921"/>
    <w:rsid w:val="00763F8E"/>
    <w:rsid w:val="00776EBA"/>
    <w:rsid w:val="00777E32"/>
    <w:rsid w:val="00777EE3"/>
    <w:rsid w:val="00780363"/>
    <w:rsid w:val="0078109E"/>
    <w:rsid w:val="007813E6"/>
    <w:rsid w:val="007814BE"/>
    <w:rsid w:val="0078377E"/>
    <w:rsid w:val="00783AF7"/>
    <w:rsid w:val="007D295F"/>
    <w:rsid w:val="007D359E"/>
    <w:rsid w:val="007E3941"/>
    <w:rsid w:val="007E7668"/>
    <w:rsid w:val="007F47C8"/>
    <w:rsid w:val="00801CD1"/>
    <w:rsid w:val="00803D36"/>
    <w:rsid w:val="00815E1B"/>
    <w:rsid w:val="0082048E"/>
    <w:rsid w:val="008264B7"/>
    <w:rsid w:val="0083251E"/>
    <w:rsid w:val="00833DB9"/>
    <w:rsid w:val="008376A9"/>
    <w:rsid w:val="00851FF0"/>
    <w:rsid w:val="00855709"/>
    <w:rsid w:val="00857447"/>
    <w:rsid w:val="008639A4"/>
    <w:rsid w:val="00863B59"/>
    <w:rsid w:val="0086745C"/>
    <w:rsid w:val="008848B3"/>
    <w:rsid w:val="008B0F00"/>
    <w:rsid w:val="008D445E"/>
    <w:rsid w:val="008D6900"/>
    <w:rsid w:val="008E2121"/>
    <w:rsid w:val="008E3DC3"/>
    <w:rsid w:val="008E4E73"/>
    <w:rsid w:val="008E728C"/>
    <w:rsid w:val="00932B04"/>
    <w:rsid w:val="00932E93"/>
    <w:rsid w:val="00937575"/>
    <w:rsid w:val="00943527"/>
    <w:rsid w:val="00951035"/>
    <w:rsid w:val="00957B05"/>
    <w:rsid w:val="00961F69"/>
    <w:rsid w:val="00974D92"/>
    <w:rsid w:val="00991444"/>
    <w:rsid w:val="00991537"/>
    <w:rsid w:val="009A2791"/>
    <w:rsid w:val="009A4BA9"/>
    <w:rsid w:val="009B0FA4"/>
    <w:rsid w:val="009C35F9"/>
    <w:rsid w:val="009D7CD7"/>
    <w:rsid w:val="009E748C"/>
    <w:rsid w:val="009F52F9"/>
    <w:rsid w:val="009F6AA3"/>
    <w:rsid w:val="00A03D14"/>
    <w:rsid w:val="00A13268"/>
    <w:rsid w:val="00A21CEE"/>
    <w:rsid w:val="00A22235"/>
    <w:rsid w:val="00A25553"/>
    <w:rsid w:val="00A30EBC"/>
    <w:rsid w:val="00A44B58"/>
    <w:rsid w:val="00A462A3"/>
    <w:rsid w:val="00A46D7E"/>
    <w:rsid w:val="00A502AC"/>
    <w:rsid w:val="00A53278"/>
    <w:rsid w:val="00A53B59"/>
    <w:rsid w:val="00A54576"/>
    <w:rsid w:val="00A703EE"/>
    <w:rsid w:val="00A8762E"/>
    <w:rsid w:val="00A9590D"/>
    <w:rsid w:val="00A96CD4"/>
    <w:rsid w:val="00AB19D9"/>
    <w:rsid w:val="00AD4210"/>
    <w:rsid w:val="00AD4C61"/>
    <w:rsid w:val="00AE30F2"/>
    <w:rsid w:val="00AF0D6F"/>
    <w:rsid w:val="00AF23ED"/>
    <w:rsid w:val="00B1004C"/>
    <w:rsid w:val="00B139A7"/>
    <w:rsid w:val="00B21210"/>
    <w:rsid w:val="00B21DD9"/>
    <w:rsid w:val="00B255A3"/>
    <w:rsid w:val="00B45CC4"/>
    <w:rsid w:val="00B47645"/>
    <w:rsid w:val="00B51117"/>
    <w:rsid w:val="00B543BB"/>
    <w:rsid w:val="00B6484F"/>
    <w:rsid w:val="00B80FC6"/>
    <w:rsid w:val="00B827F4"/>
    <w:rsid w:val="00B95643"/>
    <w:rsid w:val="00BA3CE9"/>
    <w:rsid w:val="00BA7BD5"/>
    <w:rsid w:val="00BC30A1"/>
    <w:rsid w:val="00BC3BA3"/>
    <w:rsid w:val="00BC6D92"/>
    <w:rsid w:val="00BE5F08"/>
    <w:rsid w:val="00BF52D3"/>
    <w:rsid w:val="00BF5620"/>
    <w:rsid w:val="00C04DB8"/>
    <w:rsid w:val="00C073DB"/>
    <w:rsid w:val="00C11C73"/>
    <w:rsid w:val="00C1752F"/>
    <w:rsid w:val="00C207F9"/>
    <w:rsid w:val="00C21316"/>
    <w:rsid w:val="00C22799"/>
    <w:rsid w:val="00C25FA1"/>
    <w:rsid w:val="00C303B1"/>
    <w:rsid w:val="00C4425C"/>
    <w:rsid w:val="00C44CB4"/>
    <w:rsid w:val="00C6148F"/>
    <w:rsid w:val="00C7281C"/>
    <w:rsid w:val="00C72D1B"/>
    <w:rsid w:val="00C76272"/>
    <w:rsid w:val="00C873F4"/>
    <w:rsid w:val="00C94A13"/>
    <w:rsid w:val="00CA0206"/>
    <w:rsid w:val="00CA5CC0"/>
    <w:rsid w:val="00CA656A"/>
    <w:rsid w:val="00CA7242"/>
    <w:rsid w:val="00CB128F"/>
    <w:rsid w:val="00CB665F"/>
    <w:rsid w:val="00CB6838"/>
    <w:rsid w:val="00CC7014"/>
    <w:rsid w:val="00CD2AE7"/>
    <w:rsid w:val="00CE1503"/>
    <w:rsid w:val="00CE1E7D"/>
    <w:rsid w:val="00CE3CC1"/>
    <w:rsid w:val="00CE5457"/>
    <w:rsid w:val="00CF29F2"/>
    <w:rsid w:val="00D03B6D"/>
    <w:rsid w:val="00D074E8"/>
    <w:rsid w:val="00D11A12"/>
    <w:rsid w:val="00D15C90"/>
    <w:rsid w:val="00D17F37"/>
    <w:rsid w:val="00D27624"/>
    <w:rsid w:val="00D3027F"/>
    <w:rsid w:val="00D34D0D"/>
    <w:rsid w:val="00D563FC"/>
    <w:rsid w:val="00D651AC"/>
    <w:rsid w:val="00D65428"/>
    <w:rsid w:val="00D71C2E"/>
    <w:rsid w:val="00D73A99"/>
    <w:rsid w:val="00D77CDB"/>
    <w:rsid w:val="00D815B3"/>
    <w:rsid w:val="00D8464E"/>
    <w:rsid w:val="00D901FF"/>
    <w:rsid w:val="00D925C0"/>
    <w:rsid w:val="00D95BA4"/>
    <w:rsid w:val="00DA1C91"/>
    <w:rsid w:val="00DB2F9B"/>
    <w:rsid w:val="00DB54E0"/>
    <w:rsid w:val="00DC6AF3"/>
    <w:rsid w:val="00DE6051"/>
    <w:rsid w:val="00E00F75"/>
    <w:rsid w:val="00E118C2"/>
    <w:rsid w:val="00E168CD"/>
    <w:rsid w:val="00E22A2E"/>
    <w:rsid w:val="00E24267"/>
    <w:rsid w:val="00E42280"/>
    <w:rsid w:val="00E476B5"/>
    <w:rsid w:val="00E520ED"/>
    <w:rsid w:val="00E663E0"/>
    <w:rsid w:val="00E81645"/>
    <w:rsid w:val="00E84C8E"/>
    <w:rsid w:val="00E90F31"/>
    <w:rsid w:val="00E96887"/>
    <w:rsid w:val="00EA40D5"/>
    <w:rsid w:val="00EA42EB"/>
    <w:rsid w:val="00EB5DE2"/>
    <w:rsid w:val="00EC2C4F"/>
    <w:rsid w:val="00EC3475"/>
    <w:rsid w:val="00EC6766"/>
    <w:rsid w:val="00ED4CF0"/>
    <w:rsid w:val="00EE0C21"/>
    <w:rsid w:val="00EE1674"/>
    <w:rsid w:val="00EE7F09"/>
    <w:rsid w:val="00EF7561"/>
    <w:rsid w:val="00F0096F"/>
    <w:rsid w:val="00F0391D"/>
    <w:rsid w:val="00F05639"/>
    <w:rsid w:val="00F070F0"/>
    <w:rsid w:val="00F10A0B"/>
    <w:rsid w:val="00F132B1"/>
    <w:rsid w:val="00F21BF0"/>
    <w:rsid w:val="00F2341E"/>
    <w:rsid w:val="00F3061B"/>
    <w:rsid w:val="00F35D20"/>
    <w:rsid w:val="00F43C04"/>
    <w:rsid w:val="00F466F0"/>
    <w:rsid w:val="00F52D9A"/>
    <w:rsid w:val="00F731DB"/>
    <w:rsid w:val="00F77319"/>
    <w:rsid w:val="00F80185"/>
    <w:rsid w:val="00F80369"/>
    <w:rsid w:val="00F90346"/>
    <w:rsid w:val="00F93C20"/>
    <w:rsid w:val="00F965C1"/>
    <w:rsid w:val="00FD0F60"/>
    <w:rsid w:val="00FF0509"/>
    <w:rsid w:val="00FF3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3F4"/>
    <w:rPr>
      <w:rFonts w:ascii="Cordia New" w:eastAsia="Cordia New" w:hAnsi="Cordia New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ongtext">
    <w:name w:val="long_text"/>
    <w:basedOn w:val="a0"/>
    <w:rsid w:val="009A4BA9"/>
  </w:style>
  <w:style w:type="character" w:customStyle="1" w:styleId="gt-icon-text1">
    <w:name w:val="gt-icon-text1"/>
    <w:basedOn w:val="a0"/>
    <w:rsid w:val="009A4BA9"/>
  </w:style>
  <w:style w:type="character" w:customStyle="1" w:styleId="hps">
    <w:name w:val="hps"/>
    <w:basedOn w:val="a0"/>
    <w:rsid w:val="00E90F31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91537"/>
    <w:pPr>
      <w:pBdr>
        <w:bottom w:val="single" w:sz="6" w:space="1" w:color="auto"/>
      </w:pBdr>
      <w:jc w:val="center"/>
    </w:pPr>
    <w:rPr>
      <w:rFonts w:ascii="Arial" w:eastAsia="Times New Roman" w:hAnsi="Arial" w:cs="Cordia New"/>
      <w:vanish/>
      <w:sz w:val="16"/>
      <w:szCs w:val="20"/>
      <w:lang w:eastAsia="en-US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991537"/>
    <w:rPr>
      <w:rFonts w:ascii="Arial" w:eastAsia="Times New Roman" w:hAnsi="Arial"/>
      <w:vanish/>
      <w:sz w:val="16"/>
    </w:rPr>
  </w:style>
  <w:style w:type="character" w:customStyle="1" w:styleId="jfk-button-label1">
    <w:name w:val="jfk-button-label1"/>
    <w:basedOn w:val="a0"/>
    <w:rsid w:val="00991537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91537"/>
    <w:pPr>
      <w:pBdr>
        <w:top w:val="single" w:sz="6" w:space="1" w:color="auto"/>
      </w:pBdr>
      <w:jc w:val="center"/>
    </w:pPr>
    <w:rPr>
      <w:rFonts w:ascii="Arial" w:eastAsia="Times New Roman" w:hAnsi="Arial" w:cs="Cordia New"/>
      <w:vanish/>
      <w:sz w:val="16"/>
      <w:szCs w:val="20"/>
      <w:lang w:eastAsia="en-US"/>
    </w:rPr>
  </w:style>
  <w:style w:type="character" w:customStyle="1" w:styleId="z-2">
    <w:name w:val="z-ด้านล่างของฟอร์ม อักขระ"/>
    <w:basedOn w:val="a0"/>
    <w:link w:val="z-1"/>
    <w:uiPriority w:val="99"/>
    <w:semiHidden/>
    <w:rsid w:val="00991537"/>
    <w:rPr>
      <w:rFonts w:ascii="Arial" w:eastAsia="Times New Roman" w:hAnsi="Arial"/>
      <w:vanish/>
      <w:sz w:val="16"/>
    </w:rPr>
  </w:style>
  <w:style w:type="character" w:customStyle="1" w:styleId="gt-ft-text1">
    <w:name w:val="gt-ft-text1"/>
    <w:basedOn w:val="a0"/>
    <w:rsid w:val="00991537"/>
  </w:style>
  <w:style w:type="character" w:customStyle="1" w:styleId="goog-submenu-arrow2">
    <w:name w:val="goog-submenu-arrow2"/>
    <w:basedOn w:val="a0"/>
    <w:rsid w:val="00991537"/>
  </w:style>
  <w:style w:type="paragraph" w:styleId="a3">
    <w:name w:val="header"/>
    <w:basedOn w:val="a"/>
    <w:rsid w:val="0013164B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a4">
    <w:name w:val="page number"/>
    <w:basedOn w:val="a0"/>
    <w:rsid w:val="0013164B"/>
  </w:style>
  <w:style w:type="character" w:customStyle="1" w:styleId="shorttext">
    <w:name w:val="short_text"/>
    <w:basedOn w:val="a0"/>
    <w:rsid w:val="00281F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82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3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1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52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98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27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58060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12594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864712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2064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805081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028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362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7894966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174297">
      <w:marLeft w:val="0"/>
      <w:marRight w:val="0"/>
      <w:marTop w:val="0"/>
      <w:marBottom w:val="0"/>
      <w:divBdr>
        <w:top w:val="single" w:sz="6" w:space="0" w:color="CCCCCC"/>
        <w:left w:val="single" w:sz="6" w:space="0" w:color="CCCCCC"/>
        <w:bottom w:val="single" w:sz="6" w:space="5" w:color="CCCCCC"/>
        <w:right w:val="single" w:sz="6" w:space="0" w:color="CCCCCC"/>
      </w:divBdr>
      <w:divsChild>
        <w:div w:id="11242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8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40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20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1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48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9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8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380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792893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2578726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85975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439565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927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70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435383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63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9764">
      <w:marLeft w:val="0"/>
      <w:marRight w:val="0"/>
      <w:marTop w:val="0"/>
      <w:marBottom w:val="0"/>
      <w:divBdr>
        <w:top w:val="single" w:sz="6" w:space="0" w:color="CCCCCC"/>
        <w:left w:val="single" w:sz="6" w:space="0" w:color="CCCCCC"/>
        <w:bottom w:val="single" w:sz="6" w:space="5" w:color="CCCCCC"/>
        <w:right w:val="single" w:sz="6" w:space="0" w:color="CCCCCC"/>
      </w:divBdr>
      <w:divsChild>
        <w:div w:id="1993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1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4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375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03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6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73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68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23400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33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6283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1803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158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8873425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625162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31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94842">
          <w:marLeft w:val="0"/>
          <w:marRight w:val="0"/>
          <w:marTop w:val="1440"/>
          <w:marBottom w:val="0"/>
          <w:divBdr>
            <w:top w:val="single" w:sz="6" w:space="0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82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68409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64108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8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2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65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1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78682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87398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217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283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751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41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7301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6180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780711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9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0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31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05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9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45751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38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944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114414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24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5620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6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12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6714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8059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042790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1989275">
          <w:marLeft w:val="0"/>
          <w:marRight w:val="0"/>
          <w:marTop w:val="1440"/>
          <w:marBottom w:val="0"/>
          <w:divBdr>
            <w:top w:val="single" w:sz="6" w:space="0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811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6942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3173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1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7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54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59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72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10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18286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9712026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95668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109296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7426329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218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562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43BBD-795E-4128-9AEC-CEBA64DF0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772</Words>
  <Characters>4404</Characters>
  <Application>Microsoft Office Word</Application>
  <DocSecurity>0</DocSecurity>
  <Lines>36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</cp:lastModifiedBy>
  <cp:revision>50</cp:revision>
  <cp:lastPrinted>2014-02-19T08:40:00Z</cp:lastPrinted>
  <dcterms:created xsi:type="dcterms:W3CDTF">2013-11-20T06:59:00Z</dcterms:created>
  <dcterms:modified xsi:type="dcterms:W3CDTF">2014-03-10T07:49:00Z</dcterms:modified>
</cp:coreProperties>
</file>